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BC4099" w14:textId="77777777" w:rsidR="008A55A0" w:rsidRDefault="00E12888" w:rsidP="00E12888">
      <w:pPr>
        <w:spacing w:after="0" w:line="276" w:lineRule="auto"/>
        <w:ind w:left="-666" w:hanging="630"/>
      </w:pPr>
      <w:r>
        <w:rPr>
          <w:sz w:val="22"/>
          <w:szCs w:val="22"/>
        </w:rPr>
        <w:t xml:space="preserve">    </w:t>
      </w:r>
      <w:r w:rsidR="00D26F26">
        <w:rPr>
          <w:sz w:val="22"/>
          <w:szCs w:val="22"/>
        </w:rPr>
        <w:t xml:space="preserve"> </w:t>
      </w:r>
      <w:r>
        <w:rPr>
          <w:sz w:val="22"/>
          <w:szCs w:val="22"/>
        </w:rPr>
        <w:t xml:space="preserve">       </w:t>
      </w:r>
      <w:r w:rsidR="001D5522">
        <w:rPr>
          <w:sz w:val="22"/>
          <w:szCs w:val="22"/>
        </w:rPr>
        <w:t xml:space="preserve">There are a number of meters available for checking Blood Ketones: Precision </w:t>
      </w:r>
      <w:proofErr w:type="spellStart"/>
      <w:r>
        <w:rPr>
          <w:sz w:val="22"/>
          <w:szCs w:val="22"/>
        </w:rPr>
        <w:t>Xtra</w:t>
      </w:r>
      <w:proofErr w:type="spellEnd"/>
      <w:r>
        <w:rPr>
          <w:sz w:val="22"/>
          <w:szCs w:val="22"/>
        </w:rPr>
        <w:t xml:space="preserve">® and the </w:t>
      </w:r>
      <w:proofErr w:type="spellStart"/>
      <w:r>
        <w:rPr>
          <w:sz w:val="22"/>
          <w:szCs w:val="22"/>
        </w:rPr>
        <w:t>NovaMax</w:t>
      </w:r>
      <w:proofErr w:type="spellEnd"/>
      <w:r>
        <w:rPr>
          <w:sz w:val="22"/>
          <w:szCs w:val="22"/>
        </w:rPr>
        <w:t xml:space="preserve">® Plus are </w:t>
      </w:r>
      <w:r w:rsidR="001D5522">
        <w:rPr>
          <w:sz w:val="22"/>
          <w:szCs w:val="22"/>
        </w:rPr>
        <w:t xml:space="preserve">more commonly used by our students. </w:t>
      </w:r>
      <w:r w:rsidR="00D26F26">
        <w:rPr>
          <w:sz w:val="22"/>
          <w:szCs w:val="22"/>
        </w:rPr>
        <w:t>Check student’s meter</w:t>
      </w:r>
      <w:r w:rsidR="001D5522">
        <w:rPr>
          <w:sz w:val="22"/>
          <w:szCs w:val="22"/>
        </w:rPr>
        <w:t xml:space="preserve"> to determ</w:t>
      </w:r>
      <w:r w:rsidR="00D26F26">
        <w:rPr>
          <w:sz w:val="22"/>
          <w:szCs w:val="22"/>
        </w:rPr>
        <w:t>ine if further instructions are</w:t>
      </w:r>
      <w:r w:rsidR="001D5522">
        <w:rPr>
          <w:sz w:val="22"/>
          <w:szCs w:val="22"/>
        </w:rPr>
        <w:t xml:space="preserve"> needed.</w:t>
      </w:r>
      <w:r w:rsidR="001D5522">
        <w:rPr>
          <w:sz w:val="22"/>
          <w:szCs w:val="22"/>
        </w:rPr>
        <w:br/>
      </w:r>
    </w:p>
    <w:tbl>
      <w:tblPr>
        <w:tblStyle w:val="a"/>
        <w:tblW w:w="106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0"/>
      </w:tblGrid>
      <w:tr w:rsidR="008A55A0" w:rsidRPr="00E12888" w14:paraId="4877491A" w14:textId="77777777" w:rsidTr="00757549">
        <w:trPr>
          <w:trHeight w:val="11834"/>
        </w:trPr>
        <w:tc>
          <w:tcPr>
            <w:tcW w:w="10650" w:type="dxa"/>
            <w:tcBorders>
              <w:left w:val="single" w:sz="4" w:space="0" w:color="000000"/>
              <w:right w:val="single" w:sz="8" w:space="0" w:color="000000"/>
            </w:tcBorders>
          </w:tcPr>
          <w:p w14:paraId="7507228B" w14:textId="77777777" w:rsidR="008A55A0" w:rsidRPr="00E12888" w:rsidRDefault="001D5522">
            <w:pPr>
              <w:spacing w:line="276" w:lineRule="auto"/>
            </w:pPr>
            <w:r w:rsidRPr="00E12888">
              <w:rPr>
                <w:b/>
              </w:rPr>
              <w:t>Explanation/Return Demonstration</w:t>
            </w:r>
          </w:p>
          <w:p w14:paraId="2DC51D2B" w14:textId="77777777" w:rsidR="00E12888" w:rsidRPr="00E12888" w:rsidRDefault="001D5522">
            <w:pPr>
              <w:spacing w:line="276" w:lineRule="auto"/>
            </w:pPr>
            <w:r w:rsidRPr="00E12888">
              <w:t>A. States purpose of blood ketone monitoring.</w:t>
            </w:r>
          </w:p>
          <w:p w14:paraId="7DFCB908" w14:textId="77777777" w:rsidR="008A55A0" w:rsidRPr="00E12888" w:rsidRDefault="0067627D">
            <w:pPr>
              <w:spacing w:line="276" w:lineRule="auto"/>
            </w:pPr>
            <w:r>
              <w:rPr>
                <w:noProof/>
              </w:rPr>
              <w:pict w14:anchorId="59C119F1">
                <v:rect id="_x0000_i1034" alt="" style="width:521pt;height:.05pt;mso-width-percent:0;mso-height-percent:0;mso-width-percent:0;mso-height-percent:0" o:hralign="center" o:hrstd="t" o:hr="t" fillcolor="#a0a0a0" stroked="f"/>
              </w:pict>
            </w:r>
          </w:p>
          <w:p w14:paraId="635373DF" w14:textId="77777777" w:rsidR="00E12888" w:rsidRPr="00E12888" w:rsidRDefault="001D5522">
            <w:pPr>
              <w:spacing w:line="276" w:lineRule="auto"/>
            </w:pPr>
            <w:r w:rsidRPr="00E12888">
              <w:t>B. The Indivi</w:t>
            </w:r>
            <w:r w:rsidR="00E12888" w:rsidRPr="00E12888">
              <w:t>dualized Health Plan (I</w:t>
            </w:r>
            <w:r w:rsidRPr="00E12888">
              <w:t>HP) is referenced for proper timing of testing and necessary interventions are followed.</w:t>
            </w:r>
          </w:p>
          <w:p w14:paraId="1391178B" w14:textId="77777777" w:rsidR="008A55A0" w:rsidRPr="00E12888" w:rsidRDefault="0067627D">
            <w:pPr>
              <w:spacing w:line="276" w:lineRule="auto"/>
            </w:pPr>
            <w:r>
              <w:rPr>
                <w:noProof/>
              </w:rPr>
              <w:pict w14:anchorId="70398325">
                <v:rect id="_x0000_i1033" alt="" style="width:521pt;height:.05pt;mso-width-percent:0;mso-height-percent:0;mso-width-percent:0;mso-height-percent:0" o:hralign="center" o:hrstd="t" o:hr="t" fillcolor="#a0a0a0" stroked="f"/>
              </w:pict>
            </w:r>
          </w:p>
          <w:p w14:paraId="4040E7B1" w14:textId="77777777" w:rsidR="008A55A0" w:rsidRPr="00E12888" w:rsidRDefault="001D5522">
            <w:pPr>
              <w:spacing w:line="276" w:lineRule="auto"/>
            </w:pPr>
            <w:r w:rsidRPr="00E12888">
              <w:t xml:space="preserve">C. </w:t>
            </w:r>
            <w:r w:rsidRPr="00E12888">
              <w:rPr>
                <w:b/>
              </w:rPr>
              <w:t>Identifies supplies:</w:t>
            </w:r>
            <w:r w:rsidRPr="00E12888">
              <w:t xml:space="preserve"> Blood Ketone meter, calibration strip (for the Precision </w:t>
            </w:r>
            <w:proofErr w:type="spellStart"/>
            <w:r w:rsidRPr="00E12888">
              <w:t>Xtra</w:t>
            </w:r>
            <w:proofErr w:type="spellEnd"/>
            <w:r w:rsidRPr="00E12888">
              <w:t>), ketone test strip, lancing</w:t>
            </w:r>
          </w:p>
          <w:p w14:paraId="150553FC" w14:textId="77777777" w:rsidR="008A55A0" w:rsidRPr="00E12888" w:rsidRDefault="001D5522">
            <w:pPr>
              <w:spacing w:line="276" w:lineRule="auto"/>
              <w:ind w:left="180"/>
            </w:pPr>
            <w:r w:rsidRPr="00E12888">
              <w:t>device</w:t>
            </w:r>
            <w:r w:rsidR="00E12888">
              <w:t>, tissue/cotton ball, gloves, I</w:t>
            </w:r>
            <w:r w:rsidRPr="00E12888">
              <w:t>HP, Student Daily Diabetes Monitoring Log</w:t>
            </w:r>
            <w:r w:rsidR="0067627D">
              <w:rPr>
                <w:noProof/>
              </w:rPr>
              <w:pict w14:anchorId="7D553472">
                <v:rect id="_x0000_i1032" alt="" style="width:512pt;height:.05pt;mso-width-percent:0;mso-height-percent:0;mso-width-percent:0;mso-height-percent:0" o:hralign="center" o:hrstd="t" o:hr="t" fillcolor="#a0a0a0" stroked="f"/>
              </w:pict>
            </w:r>
          </w:p>
          <w:p w14:paraId="0873A67E" w14:textId="77777777" w:rsidR="008A55A0" w:rsidRPr="00E12888" w:rsidRDefault="001D5522">
            <w:pPr>
              <w:spacing w:line="276" w:lineRule="auto"/>
              <w:rPr>
                <w:b/>
              </w:rPr>
            </w:pPr>
            <w:r w:rsidRPr="00E12888">
              <w:t xml:space="preserve">D. </w:t>
            </w:r>
            <w:r w:rsidRPr="00E12888">
              <w:rPr>
                <w:b/>
              </w:rPr>
              <w:t>Procedure:</w:t>
            </w:r>
          </w:p>
          <w:p w14:paraId="57C6EF3D" w14:textId="77777777" w:rsidR="00E12888" w:rsidRPr="00E12888" w:rsidRDefault="001D5522">
            <w:pPr>
              <w:spacing w:line="276" w:lineRule="auto"/>
              <w:ind w:left="360" w:hanging="180"/>
            </w:pPr>
            <w:r w:rsidRPr="00E12888">
              <w:t>1. Wash hands with soap and water and dry thoroughly. Assemble supplies, Put on gloves (if UAP to poke finger)</w:t>
            </w:r>
          </w:p>
          <w:p w14:paraId="05D4CB3C" w14:textId="77777777" w:rsidR="008A55A0" w:rsidRPr="00E12888" w:rsidRDefault="0067627D">
            <w:pPr>
              <w:spacing w:line="276" w:lineRule="auto"/>
              <w:ind w:left="360" w:hanging="180"/>
            </w:pPr>
            <w:r>
              <w:rPr>
                <w:noProof/>
              </w:rPr>
              <w:pict w14:anchorId="083A8B8F">
                <v:rect id="_x0000_i1031" alt="" style="width:503pt;height:.05pt;mso-width-percent:0;mso-height-percent:0;mso-width-percent:0;mso-height-percent:0" o:hralign="center" o:hrstd="t" o:hr="t" fillcolor="#a0a0a0" stroked="f"/>
              </w:pict>
            </w:r>
          </w:p>
          <w:p w14:paraId="4F8568A1" w14:textId="77777777" w:rsidR="00E12888" w:rsidRDefault="001D5522">
            <w:pPr>
              <w:spacing w:line="276" w:lineRule="auto"/>
              <w:ind w:left="360" w:hanging="180"/>
            </w:pPr>
            <w:r w:rsidRPr="00E12888">
              <w:t>2. Student should thoroughly wash and then dry hands.</w:t>
            </w:r>
          </w:p>
          <w:p w14:paraId="4C0BCC4B" w14:textId="77777777" w:rsidR="008A55A0" w:rsidRPr="00E12888" w:rsidRDefault="0067627D">
            <w:pPr>
              <w:spacing w:line="276" w:lineRule="auto"/>
              <w:ind w:left="360" w:hanging="180"/>
            </w:pPr>
            <w:r>
              <w:rPr>
                <w:noProof/>
              </w:rPr>
              <w:pict w14:anchorId="6BE25D0D">
                <v:rect id="_x0000_i1030" alt="" style="width:503pt;height:.05pt;mso-width-percent:0;mso-height-percent:0;mso-width-percent:0;mso-height-percent:0" o:hralign="center" o:hrstd="t" o:hr="t" fillcolor="#a0a0a0" stroked="f"/>
              </w:pict>
            </w:r>
          </w:p>
          <w:p w14:paraId="7BA930FC" w14:textId="77777777" w:rsidR="00E12888" w:rsidRDefault="001D5522">
            <w:pPr>
              <w:spacing w:line="276" w:lineRule="auto"/>
              <w:ind w:left="360" w:hanging="180"/>
            </w:pPr>
            <w:r w:rsidRPr="00E12888">
              <w:t xml:space="preserve">3. For the </w:t>
            </w:r>
            <w:proofErr w:type="spellStart"/>
            <w:r w:rsidRPr="00E12888">
              <w:rPr>
                <w:b/>
              </w:rPr>
              <w:t>NovaMax</w:t>
            </w:r>
            <w:proofErr w:type="spellEnd"/>
            <w:r w:rsidRPr="00E12888">
              <w:rPr>
                <w:b/>
              </w:rPr>
              <w:t xml:space="preserve"> Plus</w:t>
            </w:r>
            <w:r w:rsidRPr="00E12888">
              <w:t xml:space="preserve"> – insert the ketone test strip into the meter. Make sure to use the KETONE test strip and not the blood glucose test strip. There is no need to calibrate this meter. Meter will turn on once test strip is inserted. Obtain blood sample from finger. Touch drop of blood to tip of window on ketone test strip. Result will appear in 10 seconds.</w:t>
            </w:r>
          </w:p>
          <w:p w14:paraId="24C9284A" w14:textId="77777777" w:rsidR="008A55A0" w:rsidRPr="00E12888" w:rsidRDefault="0067627D">
            <w:pPr>
              <w:spacing w:line="276" w:lineRule="auto"/>
              <w:ind w:left="360" w:hanging="180"/>
            </w:pPr>
            <w:r>
              <w:rPr>
                <w:noProof/>
              </w:rPr>
              <w:pict w14:anchorId="5B1145BF">
                <v:rect id="_x0000_i1029" alt="" style="width:503pt;height:.05pt;mso-width-percent:0;mso-height-percent:0;mso-width-percent:0;mso-height-percent:0" o:hralign="center" o:hrstd="t" o:hr="t" fillcolor="#a0a0a0" stroked="f"/>
              </w:pict>
            </w:r>
          </w:p>
          <w:p w14:paraId="541B525C" w14:textId="77777777" w:rsidR="00E12888" w:rsidRDefault="001D5522">
            <w:pPr>
              <w:spacing w:line="276" w:lineRule="auto"/>
              <w:ind w:left="360" w:hanging="180"/>
              <w:rPr>
                <w:color w:val="222731"/>
              </w:rPr>
            </w:pPr>
            <w:r w:rsidRPr="00E12888">
              <w:t xml:space="preserve">3. For the </w:t>
            </w:r>
            <w:r w:rsidRPr="00E12888">
              <w:rPr>
                <w:b/>
              </w:rPr>
              <w:t xml:space="preserve">Precision </w:t>
            </w:r>
            <w:proofErr w:type="spellStart"/>
            <w:r w:rsidRPr="00E12888">
              <w:rPr>
                <w:b/>
              </w:rPr>
              <w:t>Xtra</w:t>
            </w:r>
            <w:proofErr w:type="spellEnd"/>
            <w:r w:rsidRPr="00E12888">
              <w:rPr>
                <w:b/>
              </w:rPr>
              <w:t xml:space="preserve"> </w:t>
            </w:r>
            <w:r w:rsidRPr="00E12888">
              <w:t xml:space="preserve">– </w:t>
            </w:r>
            <w:r w:rsidRPr="00E12888">
              <w:rPr>
                <w:i/>
              </w:rPr>
              <w:t>Calibration is no longer required</w:t>
            </w:r>
            <w:r w:rsidRPr="00E12888">
              <w:t xml:space="preserve">. Make sure that you are using the KETONE test strip. Insert the three black lines at the end of the test strip into the test port of the meter. Gently push the test strip in until it stops. The meter will turn on automatically.  </w:t>
            </w:r>
            <w:r w:rsidRPr="00E12888">
              <w:rPr>
                <w:color w:val="222731"/>
              </w:rPr>
              <w:t xml:space="preserve">Note: Check that LOT 75001 or CODE 75001 appears on the meter display window. If LOT 75001 or CODE 75001 is not displayed, contact Parent or RN. May also contact Customer Service at </w:t>
            </w:r>
            <w:r w:rsidRPr="00E12888">
              <w:rPr>
                <w:color w:val="333333"/>
                <w:highlight w:val="white"/>
              </w:rPr>
              <w:t>1-888-522-5226</w:t>
            </w:r>
            <w:r w:rsidRPr="00E12888">
              <w:rPr>
                <w:color w:val="222731"/>
              </w:rPr>
              <w:t xml:space="preserve">. Apply a small drop of blood from the finger to the white target area at the end of the test strip. The blood will be drawn into the test strip. Result will appear in 10 seconds. </w:t>
            </w:r>
          </w:p>
          <w:p w14:paraId="37336518" w14:textId="77777777" w:rsidR="008A55A0" w:rsidRPr="00E12888" w:rsidRDefault="0067627D">
            <w:pPr>
              <w:spacing w:line="276" w:lineRule="auto"/>
              <w:ind w:left="360" w:hanging="180"/>
              <w:rPr>
                <w:color w:val="222731"/>
              </w:rPr>
            </w:pPr>
            <w:r>
              <w:rPr>
                <w:noProof/>
              </w:rPr>
              <w:pict w14:anchorId="5ECD2B86">
                <v:rect id="_x0000_i1028" alt="" style="width:503pt;height:.05pt;mso-width-percent:0;mso-height-percent:0;mso-width-percent:0;mso-height-percent:0" o:hralign="center" o:hrstd="t" o:hr="t" fillcolor="#a0a0a0" stroked="f"/>
              </w:pict>
            </w:r>
          </w:p>
          <w:p w14:paraId="49BA231C" w14:textId="77777777" w:rsidR="00E12888" w:rsidRDefault="001D5522">
            <w:pPr>
              <w:spacing w:line="276" w:lineRule="auto"/>
              <w:ind w:left="360" w:hanging="180"/>
            </w:pPr>
            <w:r w:rsidRPr="00E12888">
              <w:t>4. Record results on Student Daily Diabetes Monitoring Log</w:t>
            </w:r>
            <w:r w:rsidR="00E12888">
              <w:t>.</w:t>
            </w:r>
          </w:p>
          <w:p w14:paraId="04E1B767" w14:textId="77777777" w:rsidR="008A55A0" w:rsidRPr="00E12888" w:rsidRDefault="0067627D">
            <w:pPr>
              <w:spacing w:line="276" w:lineRule="auto"/>
              <w:ind w:left="360" w:hanging="180"/>
            </w:pPr>
            <w:r>
              <w:rPr>
                <w:noProof/>
              </w:rPr>
              <w:pict w14:anchorId="567D5645">
                <v:rect id="_x0000_i1027" alt="" style="width:503pt;height:.05pt;mso-width-percent:0;mso-height-percent:0;mso-width-percent:0;mso-height-percent:0" o:hralign="center" o:hrstd="t" o:hr="t" fillcolor="#a0a0a0" stroked="f"/>
              </w:pict>
            </w:r>
          </w:p>
          <w:p w14:paraId="62458FCE" w14:textId="77777777" w:rsidR="00E12888" w:rsidRDefault="001D5522">
            <w:pPr>
              <w:spacing w:line="276" w:lineRule="auto"/>
              <w:ind w:left="360" w:hanging="180"/>
            </w:pPr>
            <w:r w:rsidRPr="00E12888">
              <w:t>5. Dispose of used ketone test strip in lined wastebasket</w:t>
            </w:r>
            <w:r w:rsidR="00E12888">
              <w:t>.</w:t>
            </w:r>
          </w:p>
          <w:p w14:paraId="21AAC42E" w14:textId="77777777" w:rsidR="008A55A0" w:rsidRPr="00E12888" w:rsidRDefault="0067627D">
            <w:pPr>
              <w:spacing w:line="276" w:lineRule="auto"/>
              <w:ind w:left="360" w:hanging="180"/>
            </w:pPr>
            <w:r>
              <w:rPr>
                <w:noProof/>
              </w:rPr>
              <w:pict w14:anchorId="02D88919">
                <v:rect id="_x0000_i1026" alt="" style="width:503pt;height:.05pt;mso-width-percent:0;mso-height-percent:0;mso-width-percent:0;mso-height-percent:0" o:hralign="center" o:hrstd="t" o:hr="t" fillcolor="#a0a0a0" stroked="f"/>
              </w:pict>
            </w:r>
          </w:p>
          <w:p w14:paraId="2F34D33B" w14:textId="77777777" w:rsidR="008A55A0" w:rsidRPr="00E12888" w:rsidRDefault="001D5522">
            <w:pPr>
              <w:spacing w:line="276" w:lineRule="auto"/>
              <w:ind w:left="360" w:hanging="180"/>
            </w:pPr>
            <w:r w:rsidRPr="00E12888">
              <w:t xml:space="preserve">6. </w:t>
            </w:r>
            <w:r w:rsidR="00E12888">
              <w:t>Follow directions per IHP</w:t>
            </w:r>
            <w:r w:rsidRPr="00E12888">
              <w:t>. Contact parent an</w:t>
            </w:r>
            <w:r w:rsidR="00E12888">
              <w:t>d District RN as indicated in I</w:t>
            </w:r>
            <w:r w:rsidRPr="00E12888">
              <w:t>HP.</w:t>
            </w:r>
          </w:p>
          <w:p w14:paraId="189852F5" w14:textId="77777777" w:rsidR="008A55A0" w:rsidRPr="00E12888" w:rsidRDefault="001D5522">
            <w:pPr>
              <w:spacing w:line="276" w:lineRule="auto"/>
              <w:ind w:left="360" w:hanging="180"/>
              <w:rPr>
                <w:b/>
              </w:rPr>
            </w:pPr>
            <w:r w:rsidRPr="00E12888">
              <w:t xml:space="preserve">   *</w:t>
            </w:r>
            <w:r w:rsidRPr="00E12888">
              <w:rPr>
                <w:b/>
              </w:rPr>
              <w:t>Call parent immediately if result is 1.0 mmol or higher. Student requires close monitoring and parent should plan to pick up student from school.</w:t>
            </w:r>
          </w:p>
          <w:p w14:paraId="26B33049" w14:textId="77777777" w:rsidR="008A55A0" w:rsidRPr="00E12888" w:rsidRDefault="001D5522">
            <w:pPr>
              <w:spacing w:line="276" w:lineRule="auto"/>
              <w:ind w:left="360" w:hanging="180"/>
            </w:pPr>
            <w:r w:rsidRPr="00E12888">
              <w:t xml:space="preserve">   * NO EXERCISE with Moderate/Large Ketones</w:t>
            </w:r>
            <w:r w:rsidR="00666960">
              <w:t xml:space="preserve"> </w:t>
            </w:r>
          </w:p>
          <w:p w14:paraId="43502B99" w14:textId="77777777" w:rsidR="008A55A0" w:rsidRPr="00E12888" w:rsidRDefault="001D5522" w:rsidP="00954376">
            <w:pPr>
              <w:spacing w:line="276" w:lineRule="auto"/>
              <w:ind w:left="360" w:hanging="180"/>
            </w:pPr>
            <w:r w:rsidRPr="00E12888">
              <w:t xml:space="preserve">   *Student may exercise with trace/small ketones if feeling OK and drinking plenty of water.</w:t>
            </w:r>
          </w:p>
          <w:p w14:paraId="75A56691" w14:textId="77777777" w:rsidR="008A55A0" w:rsidRPr="00E12888" w:rsidRDefault="0067627D">
            <w:pPr>
              <w:spacing w:line="276" w:lineRule="auto"/>
            </w:pPr>
            <w:r>
              <w:rPr>
                <w:noProof/>
              </w:rPr>
              <w:pict w14:anchorId="2FD46A46">
                <v:rect id="_x0000_i1025" alt="" style="width:521pt;height:.05pt;mso-width-percent:0;mso-height-percent:0;mso-width-percent:0;mso-height-percent:0" o:hralign="center" o:hrstd="t" o:hr="t" fillcolor="#a0a0a0" stroked="f"/>
              </w:pict>
            </w:r>
          </w:p>
          <w:p w14:paraId="655CCEA5" w14:textId="77777777" w:rsidR="008A55A0" w:rsidRPr="00E12888" w:rsidRDefault="001D5522">
            <w:pPr>
              <w:spacing w:line="276" w:lineRule="auto"/>
              <w:rPr>
                <w:b/>
              </w:rPr>
            </w:pPr>
            <w:r w:rsidRPr="00E12888">
              <w:rPr>
                <w:b/>
              </w:rPr>
              <w:t>Interpreting the Blood Ketone Results:</w:t>
            </w:r>
            <w:r w:rsidRPr="00E12888">
              <w:rPr>
                <w:b/>
              </w:rPr>
              <w:br/>
            </w:r>
          </w:p>
          <w:p w14:paraId="34708774" w14:textId="77777777" w:rsidR="008A55A0" w:rsidRPr="00E12888" w:rsidRDefault="001D5522">
            <w:pPr>
              <w:spacing w:line="276" w:lineRule="auto"/>
              <w:ind w:left="720"/>
            </w:pPr>
            <w:r w:rsidRPr="00E12888">
              <w:rPr>
                <w:b/>
              </w:rPr>
              <w:t xml:space="preserve">Below 0.6 mmol/L  - </w:t>
            </w:r>
            <w:r w:rsidRPr="00E12888">
              <w:t>Readings below 0.6 are in the Normal Range</w:t>
            </w:r>
            <w:r w:rsidRPr="00E12888">
              <w:br/>
            </w:r>
          </w:p>
          <w:p w14:paraId="5C093C1D" w14:textId="77777777" w:rsidR="008A55A0" w:rsidRPr="00E12888" w:rsidRDefault="001D5522">
            <w:pPr>
              <w:spacing w:line="276" w:lineRule="auto"/>
              <w:ind w:left="720"/>
            </w:pPr>
            <w:r w:rsidRPr="00E12888">
              <w:rPr>
                <w:b/>
              </w:rPr>
              <w:t>0.6 to 0.9 mmol/</w:t>
            </w:r>
            <w:proofErr w:type="gramStart"/>
            <w:r w:rsidRPr="00E12888">
              <w:rPr>
                <w:b/>
              </w:rPr>
              <w:t xml:space="preserve">L </w:t>
            </w:r>
            <w:r w:rsidRPr="00E12888">
              <w:t xml:space="preserve"> -</w:t>
            </w:r>
            <w:proofErr w:type="gramEnd"/>
            <w:r w:rsidRPr="00E12888">
              <w:t xml:space="preserve"> Elevated, have student drink plenty of sugar free fluids, contact parent and RN, </w:t>
            </w:r>
            <w:r w:rsidRPr="00E12888">
              <w:br/>
              <w:t xml:space="preserve">    will require extra insulin, if using a pump, will require insulin via injection.</w:t>
            </w:r>
            <w:r w:rsidRPr="00E12888">
              <w:br/>
            </w:r>
          </w:p>
          <w:p w14:paraId="69540F9B" w14:textId="77777777" w:rsidR="008A55A0" w:rsidRPr="00E12888" w:rsidRDefault="001D5522">
            <w:pPr>
              <w:spacing w:line="276" w:lineRule="auto"/>
              <w:ind w:left="720"/>
            </w:pPr>
            <w:r w:rsidRPr="00E12888">
              <w:rPr>
                <w:b/>
              </w:rPr>
              <w:t xml:space="preserve">Above 1.0  mmol/L - </w:t>
            </w:r>
            <w:r w:rsidRPr="00E12888">
              <w:t>Serious risk of developing DKA,</w:t>
            </w:r>
          </w:p>
          <w:p w14:paraId="58E79CCD" w14:textId="77777777" w:rsidR="008A55A0" w:rsidRPr="00E12888" w:rsidRDefault="001D5522">
            <w:pPr>
              <w:spacing w:line="276" w:lineRule="auto"/>
              <w:ind w:left="720"/>
            </w:pPr>
            <w:r w:rsidRPr="00E12888">
              <w:t xml:space="preserve">    </w:t>
            </w:r>
            <w:r w:rsidRPr="00E12888">
              <w:rPr>
                <w:b/>
              </w:rPr>
              <w:t>Call Parent immediately, student should be picked up from school.</w:t>
            </w:r>
          </w:p>
        </w:tc>
      </w:tr>
    </w:tbl>
    <w:p w14:paraId="233C421D" w14:textId="77777777" w:rsidR="00E12888" w:rsidRPr="00E12888" w:rsidRDefault="00E12888" w:rsidP="00757549">
      <w:pPr>
        <w:pBdr>
          <w:top w:val="nil"/>
          <w:left w:val="nil"/>
          <w:bottom w:val="nil"/>
          <w:right w:val="nil"/>
          <w:between w:val="nil"/>
        </w:pBdr>
        <w:spacing w:line="276" w:lineRule="auto"/>
      </w:pPr>
    </w:p>
    <w:sectPr w:rsidR="00E12888" w:rsidRPr="00E12888">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8A3DA" w14:textId="77777777" w:rsidR="0067627D" w:rsidRDefault="0067627D">
      <w:pPr>
        <w:spacing w:after="0" w:line="240" w:lineRule="auto"/>
      </w:pPr>
      <w:r>
        <w:separator/>
      </w:r>
    </w:p>
  </w:endnote>
  <w:endnote w:type="continuationSeparator" w:id="0">
    <w:p w14:paraId="57A2B0EF" w14:textId="77777777" w:rsidR="0067627D" w:rsidRDefault="0067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D259" w14:textId="77777777" w:rsidR="00033F24" w:rsidRDefault="0003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5627" w14:textId="77777777" w:rsidR="008A55A0" w:rsidRDefault="008A55A0">
    <w:pPr>
      <w:pBdr>
        <w:top w:val="nil"/>
        <w:left w:val="nil"/>
        <w:bottom w:val="nil"/>
        <w:right w:val="nil"/>
        <w:between w:val="nil"/>
      </w:pBd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2A9A" w14:textId="6E8A6A90" w:rsidR="009A5921" w:rsidRPr="00A73F87" w:rsidRDefault="009A5921" w:rsidP="009A5921">
    <w:pPr>
      <w:pStyle w:val="Footer"/>
      <w:rPr>
        <w:sz w:val="16"/>
        <w:szCs w:val="16"/>
      </w:rPr>
    </w:pPr>
    <w:r w:rsidRPr="00A73F87">
      <w:rPr>
        <w:iCs/>
        <w:color w:val="000000" w:themeColor="text1"/>
        <w:sz w:val="16"/>
        <w:szCs w:val="16"/>
      </w:rPr>
      <w:t xml:space="preserve">   </w:t>
    </w:r>
    <w:bookmarkStart w:id="1" w:name="_GoBack"/>
    <w:bookmarkEnd w:id="1"/>
    <w:r w:rsidRPr="00A73F87">
      <w:rPr>
        <w:iCs/>
        <w:color w:val="000000" w:themeColor="text1"/>
        <w:sz w:val="16"/>
        <w:szCs w:val="16"/>
      </w:rPr>
      <w:t xml:space="preserve">                    </w:t>
    </w:r>
    <w:r>
      <w:rPr>
        <w:iCs/>
        <w:color w:val="000000" w:themeColor="text1"/>
        <w:sz w:val="16"/>
        <w:szCs w:val="16"/>
      </w:rPr>
      <w:t xml:space="preserve">                          </w:t>
    </w:r>
    <w:r>
      <w:rPr>
        <w:rFonts w:ascii="Times New Roman" w:eastAsia="Times New Roman" w:hAnsi="Times New Roman" w:cs="Times New Roman"/>
      </w:rPr>
      <w:t>Colorado Kids with Diabetes Care and Prevention Collaborative</w:t>
    </w:r>
    <w:r w:rsidRPr="00A73F87">
      <w:rPr>
        <w:sz w:val="16"/>
        <w:szCs w:val="16"/>
      </w:rPr>
      <w:t xml:space="preserve">                                        </w:t>
    </w:r>
    <w:r w:rsidR="00033F24">
      <w:rPr>
        <w:sz w:val="16"/>
        <w:szCs w:val="16"/>
      </w:rPr>
      <w:t xml:space="preserve">Apr </w:t>
    </w:r>
    <w:r>
      <w:rPr>
        <w:sz w:val="16"/>
        <w:szCs w:val="16"/>
      </w:rPr>
      <w:t>2020</w:t>
    </w:r>
    <w:r w:rsidRPr="00A73F87">
      <w:rPr>
        <w:sz w:val="16"/>
        <w:szCs w:val="16"/>
      </w:rPr>
      <w:t xml:space="preserve">                                                                                                                                                                                            </w:t>
    </w:r>
  </w:p>
  <w:p w14:paraId="26176356" w14:textId="77777777" w:rsidR="00D26F26" w:rsidRDefault="00D26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680C" w14:textId="77777777" w:rsidR="0067627D" w:rsidRDefault="0067627D">
      <w:pPr>
        <w:spacing w:after="0" w:line="240" w:lineRule="auto"/>
      </w:pPr>
      <w:r>
        <w:separator/>
      </w:r>
    </w:p>
  </w:footnote>
  <w:footnote w:type="continuationSeparator" w:id="0">
    <w:p w14:paraId="6C93F7FB" w14:textId="77777777" w:rsidR="0067627D" w:rsidRDefault="0067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CE33" w14:textId="77777777" w:rsidR="00033F24" w:rsidRDefault="00033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48B9" w14:textId="77777777" w:rsidR="008A55A0" w:rsidRDefault="008A55A0">
    <w:pPr>
      <w:pBdr>
        <w:top w:val="nil"/>
        <w:left w:val="nil"/>
        <w:bottom w:val="nil"/>
        <w:right w:val="nil"/>
        <w:between w:val="nil"/>
      </w:pBdr>
      <w:tabs>
        <w:tab w:val="center" w:pos="4680"/>
        <w:tab w:val="right" w:pos="9360"/>
      </w:tabs>
      <w:spacing w:after="0" w:line="240" w:lineRule="auto"/>
      <w:ind w:left="-8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D942" w14:textId="77777777" w:rsidR="008A55A0" w:rsidRDefault="001D5522">
    <w:pPr>
      <w:tabs>
        <w:tab w:val="center" w:pos="4680"/>
        <w:tab w:val="right" w:pos="9360"/>
      </w:tabs>
      <w:spacing w:before="720" w:after="0" w:line="240" w:lineRule="auto"/>
      <w:ind w:left="-810"/>
    </w:pPr>
    <w:bookmarkStart w:id="0" w:name="_gjdgxs" w:colFirst="0" w:colLast="0"/>
    <w:bookmarkEnd w:id="0"/>
    <w:r>
      <w:rPr>
        <w:b/>
        <w:sz w:val="28"/>
        <w:szCs w:val="28"/>
      </w:rPr>
      <w:t>Diabetes Skills/Delegation Guidelines - Blood Ketone Testing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trackRevisions/>
  <w:documentProtection w:edit="trackedChange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A0"/>
    <w:rsid w:val="00033F24"/>
    <w:rsid w:val="001D5522"/>
    <w:rsid w:val="002E3D56"/>
    <w:rsid w:val="00311CD0"/>
    <w:rsid w:val="00553F9C"/>
    <w:rsid w:val="00666960"/>
    <w:rsid w:val="0067627D"/>
    <w:rsid w:val="00757549"/>
    <w:rsid w:val="007E55CB"/>
    <w:rsid w:val="008A55A0"/>
    <w:rsid w:val="00954376"/>
    <w:rsid w:val="009A5921"/>
    <w:rsid w:val="00D26F26"/>
    <w:rsid w:val="00E12888"/>
    <w:rsid w:val="00F1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4AFFB"/>
  <w15:docId w15:val="{1DA9A860-088E-4CD8-BAC3-7D3B382E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20" w:after="0" w:line="240" w:lineRule="auto"/>
      <w:outlineLvl w:val="0"/>
    </w:pPr>
    <w:rPr>
      <w:color w:val="2E75B5"/>
      <w:sz w:val="32"/>
      <w:szCs w:val="32"/>
    </w:rPr>
  </w:style>
  <w:style w:type="paragraph" w:styleId="Heading2">
    <w:name w:val="heading 2"/>
    <w:basedOn w:val="Normal"/>
    <w:next w:val="Normal"/>
    <w:pPr>
      <w:keepNext/>
      <w:keepLines/>
      <w:spacing w:before="80" w:after="0" w:line="240" w:lineRule="auto"/>
      <w:outlineLvl w:val="1"/>
    </w:pPr>
    <w:rPr>
      <w:color w:val="404040"/>
      <w:sz w:val="28"/>
      <w:szCs w:val="28"/>
    </w:rPr>
  </w:style>
  <w:style w:type="paragraph" w:styleId="Heading3">
    <w:name w:val="heading 3"/>
    <w:basedOn w:val="Normal"/>
    <w:next w:val="Normal"/>
    <w:pPr>
      <w:keepNext/>
      <w:keepLines/>
      <w:spacing w:before="40" w:after="0" w:line="240" w:lineRule="auto"/>
      <w:outlineLvl w:val="2"/>
    </w:pPr>
    <w:rPr>
      <w:color w:val="44546A"/>
      <w:sz w:val="24"/>
      <w:szCs w:val="24"/>
    </w:rPr>
  </w:style>
  <w:style w:type="paragraph" w:styleId="Heading4">
    <w:name w:val="heading 4"/>
    <w:basedOn w:val="Normal"/>
    <w:next w:val="Normal"/>
    <w:pPr>
      <w:keepNext/>
      <w:keepLines/>
      <w:spacing w:before="40" w:after="0"/>
      <w:outlineLvl w:val="3"/>
    </w:pPr>
    <w:rPr>
      <w:sz w:val="22"/>
      <w:szCs w:val="22"/>
    </w:rPr>
  </w:style>
  <w:style w:type="paragraph" w:styleId="Heading5">
    <w:name w:val="heading 5"/>
    <w:basedOn w:val="Normal"/>
    <w:next w:val="Normal"/>
    <w:pPr>
      <w:keepNext/>
      <w:keepLines/>
      <w:spacing w:before="40" w:after="0"/>
      <w:outlineLvl w:val="4"/>
    </w:pPr>
    <w:rPr>
      <w:color w:val="44546A"/>
      <w:sz w:val="22"/>
      <w:szCs w:val="22"/>
    </w:rPr>
  </w:style>
  <w:style w:type="paragraph" w:styleId="Heading6">
    <w:name w:val="heading 6"/>
    <w:basedOn w:val="Normal"/>
    <w:next w:val="Normal"/>
    <w:pPr>
      <w:keepNext/>
      <w:keepLines/>
      <w:spacing w:before="40" w:after="0"/>
      <w:outlineLvl w:val="5"/>
    </w:pPr>
    <w:rPr>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color w:val="5B9BD5"/>
      <w:sz w:val="56"/>
      <w:szCs w:val="56"/>
    </w:rPr>
  </w:style>
  <w:style w:type="paragraph" w:styleId="Subtitle">
    <w:name w:val="Subtitle"/>
    <w:basedOn w:val="Normal"/>
    <w:next w:val="Normal"/>
    <w:pPr>
      <w:keepNext/>
      <w:keepLines/>
      <w:spacing w:line="240" w:lineRule="auto"/>
    </w:pPr>
    <w:rPr>
      <w:i/>
      <w:color w:val="666666"/>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14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CDC"/>
  </w:style>
  <w:style w:type="paragraph" w:styleId="Footer">
    <w:name w:val="footer"/>
    <w:basedOn w:val="Normal"/>
    <w:link w:val="FooterChar"/>
    <w:uiPriority w:val="99"/>
    <w:unhideWhenUsed/>
    <w:rsid w:val="00F14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Jefferson County Public Schools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Chorny Dianne</dc:creator>
  <cp:lastModifiedBy>Kelly Dyer Driver</cp:lastModifiedBy>
  <cp:revision>3</cp:revision>
  <dcterms:created xsi:type="dcterms:W3CDTF">2020-04-01T19:26:00Z</dcterms:created>
  <dcterms:modified xsi:type="dcterms:W3CDTF">2020-05-28T18:53:00Z</dcterms:modified>
</cp:coreProperties>
</file>